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2023</w:t>
      </w:r>
    </w:p>
    <w:p w:rsidR="00000000" w:rsidDel="00000000" w:rsidP="00000000" w:rsidRDefault="00000000" w:rsidRPr="00000000" w14:paraId="0000000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KS4 Homework – Year 11</w:t>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remains an integral part of life at Sunnydown and with every student now having their own chromebook, homework can be completed and turned in to your son’s subject teacher with ease.  Extensive research has shown that well planned, constructive homework, which is well marked and has appropriate feedback given, is a great motivator. A likely impact of being active learners and taking responsibility for their own progress, therefore, is improved performance in GCSEs along with the equally important life skills of organisation, resilience and independence. </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set a piece of homework for the majority of the subjects they do (please see homework timetable). This means they will have about 5-6 pieces of homework each week and therefore will also have to learn how to manage their time effectively. The students will be supported in recording the homework in their school planner. Each piece of homework will take up to 45 minutes.</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will be </w:t>
      </w:r>
      <w:r w:rsidDel="00000000" w:rsidR="00000000" w:rsidRPr="00000000">
        <w:rPr>
          <w:rFonts w:ascii="Times New Roman" w:cs="Times New Roman" w:eastAsia="Times New Roman" w:hAnsi="Times New Roman"/>
          <w:sz w:val="24"/>
          <w:szCs w:val="24"/>
          <w:rtl w:val="0"/>
        </w:rPr>
        <w:t xml:space="preserve">set by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teacher</w:t>
      </w:r>
      <w:r w:rsidDel="00000000" w:rsidR="00000000" w:rsidRPr="00000000">
        <w:rPr>
          <w:rFonts w:ascii="Times New Roman" w:cs="Times New Roman" w:eastAsia="Times New Roman" w:hAnsi="Times New Roman"/>
          <w:sz w:val="24"/>
          <w:szCs w:val="24"/>
          <w:rtl w:val="0"/>
        </w:rPr>
        <w:t xml:space="preserve">; it might be set on the chrome book in the subject classroom, or it might be on a hard copy. Your son’s teachers will make it clear.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homework will be </w:t>
      </w:r>
      <w:r w:rsidDel="00000000" w:rsidR="00000000" w:rsidRPr="00000000">
        <w:rPr>
          <w:rFonts w:ascii="Times New Roman" w:cs="Times New Roman" w:eastAsia="Times New Roman" w:hAnsi="Times New Roman"/>
          <w:sz w:val="24"/>
          <w:szCs w:val="24"/>
          <w:rtl w:val="0"/>
        </w:rPr>
        <w:t xml:space="preserve">due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next day, others may </w:t>
      </w:r>
      <w:r w:rsidDel="00000000" w:rsidR="00000000" w:rsidRPr="00000000">
        <w:rPr>
          <w:rFonts w:ascii="Times New Roman" w:cs="Times New Roman" w:eastAsia="Times New Roman" w:hAnsi="Times New Roman"/>
          <w:sz w:val="24"/>
          <w:szCs w:val="24"/>
          <w:rtl w:val="0"/>
        </w:rPr>
        <w:t xml:space="preserve">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longer to complete. Equally, different pathways may have different homework expectations.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students have any queries about their homework they should contact their subject teacher in the first instance who can explain the task and provide signposting to helpful websites.  Students can go to their form tutor for further assistance if they need to.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homework timetable is on the reverse of this letter which can be stuck in their homework diaries. This shows what subject will be set on which day and when it is due in.  </w:t>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hesitate to contact me with any queries.</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Jensen</w:t>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for Quality of Education</w:t>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F">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Y11 Homework schedule 2022-2023</w:t>
      </w:r>
    </w:p>
    <w:p w:rsidR="00000000" w:rsidDel="00000000" w:rsidP="00000000" w:rsidRDefault="00000000" w:rsidRPr="00000000" w14:paraId="00000020">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Homework should take up to 45-60 mins per subject, be differentiated as appropriate, and marked (ideally within 48 hours) with feedback provided to the learner.</w:t>
      </w:r>
    </w:p>
    <w:p w:rsidR="00000000" w:rsidDel="00000000" w:rsidP="00000000" w:rsidRDefault="00000000" w:rsidRPr="00000000" w14:paraId="00000021">
      <w:pPr>
        <w:rPr>
          <w:rFonts w:ascii="Calibri" w:cs="Calibri" w:eastAsia="Calibri" w:hAnsi="Calibri"/>
          <w:sz w:val="32"/>
          <w:szCs w:val="32"/>
        </w:rPr>
      </w:pPr>
      <w:r w:rsidDel="00000000" w:rsidR="00000000" w:rsidRPr="00000000">
        <w:rPr>
          <w:rtl w:val="0"/>
        </w:rPr>
      </w:r>
    </w:p>
    <w:tbl>
      <w:tblPr>
        <w:tblStyle w:val="Table1"/>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3945"/>
        <w:gridCol w:w="3780"/>
        <w:tblGridChange w:id="0">
          <w:tblGrid>
            <w:gridCol w:w="1770"/>
            <w:gridCol w:w="3945"/>
            <w:gridCol w:w="3780"/>
          </w:tblGrid>
        </w:tblGridChange>
      </w:tblGrid>
      <w:tr>
        <w:trPr>
          <w:cantSplit w:val="0"/>
          <w:tblHeader w:val="0"/>
        </w:trPr>
        <w:tc>
          <w:tcPr/>
          <w:p w:rsidR="00000000" w:rsidDel="00000000" w:rsidP="00000000" w:rsidRDefault="00000000" w:rsidRPr="00000000" w14:paraId="00000022">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Day</w:t>
            </w:r>
          </w:p>
        </w:tc>
        <w:tc>
          <w:tcPr/>
          <w:p w:rsidR="00000000" w:rsidDel="00000000" w:rsidP="00000000" w:rsidRDefault="00000000" w:rsidRPr="00000000" w14:paraId="00000023">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Homework set</w:t>
            </w:r>
          </w:p>
        </w:tc>
        <w:tc>
          <w:tcPr/>
          <w:p w:rsidR="00000000" w:rsidDel="00000000" w:rsidP="00000000" w:rsidRDefault="00000000" w:rsidRPr="00000000" w14:paraId="00000024">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Due in</w:t>
            </w:r>
          </w:p>
        </w:tc>
      </w:tr>
      <w:tr>
        <w:trPr>
          <w:cantSplit w:val="0"/>
          <w:tblHeader w:val="0"/>
        </w:trPr>
        <w:tc>
          <w:tcPr/>
          <w:p w:rsidR="00000000" w:rsidDel="00000000" w:rsidP="00000000" w:rsidRDefault="00000000" w:rsidRPr="00000000" w14:paraId="00000025">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Monday</w:t>
            </w:r>
          </w:p>
        </w:tc>
        <w:tc>
          <w:tcPr/>
          <w:p w:rsidR="00000000" w:rsidDel="00000000" w:rsidP="00000000" w:rsidRDefault="00000000" w:rsidRPr="00000000" w14:paraId="00000026">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DT</w:t>
            </w:r>
          </w:p>
          <w:p w:rsidR="00000000" w:rsidDel="00000000" w:rsidP="00000000" w:rsidRDefault="00000000" w:rsidRPr="00000000" w14:paraId="00000027">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Maths</w:t>
            </w:r>
          </w:p>
        </w:tc>
        <w:tc>
          <w:tcPr/>
          <w:p w:rsidR="00000000" w:rsidDel="00000000" w:rsidP="00000000" w:rsidRDefault="00000000" w:rsidRPr="00000000" w14:paraId="00000028">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For the following Monday</w:t>
            </w:r>
          </w:p>
          <w:p w:rsidR="00000000" w:rsidDel="00000000" w:rsidP="00000000" w:rsidRDefault="00000000" w:rsidRPr="00000000" w14:paraId="00000029">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Wednesday</w:t>
            </w:r>
          </w:p>
        </w:tc>
      </w:tr>
      <w:tr>
        <w:trPr>
          <w:cantSplit w:val="0"/>
          <w:tblHeader w:val="0"/>
        </w:trPr>
        <w:tc>
          <w:tcPr/>
          <w:p w:rsidR="00000000" w:rsidDel="00000000" w:rsidP="00000000" w:rsidRDefault="00000000" w:rsidRPr="00000000" w14:paraId="0000002A">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Tuesday</w:t>
            </w:r>
          </w:p>
        </w:tc>
        <w:tc>
          <w:tcPr/>
          <w:p w:rsidR="00000000" w:rsidDel="00000000" w:rsidP="00000000" w:rsidRDefault="00000000" w:rsidRPr="00000000" w14:paraId="0000002B">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English Y11 (Pathways 1 &amp; 2)</w:t>
            </w:r>
          </w:p>
          <w:p w:rsidR="00000000" w:rsidDel="00000000" w:rsidP="00000000" w:rsidRDefault="00000000" w:rsidRPr="00000000" w14:paraId="0000002C">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ART</w:t>
            </w:r>
          </w:p>
        </w:tc>
        <w:tc>
          <w:tcPr/>
          <w:p w:rsidR="00000000" w:rsidDel="00000000" w:rsidP="00000000" w:rsidRDefault="00000000" w:rsidRPr="00000000" w14:paraId="0000002D">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day (Wednesday)</w:t>
            </w:r>
          </w:p>
          <w:p w:rsidR="00000000" w:rsidDel="00000000" w:rsidP="00000000" w:rsidRDefault="00000000" w:rsidRPr="00000000" w14:paraId="0000002E">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Tuesday (following week)</w:t>
            </w:r>
          </w:p>
        </w:tc>
      </w:tr>
      <w:tr>
        <w:trPr>
          <w:cantSplit w:val="0"/>
          <w:tblHeader w:val="0"/>
        </w:trPr>
        <w:tc>
          <w:tcPr/>
          <w:p w:rsidR="00000000" w:rsidDel="00000000" w:rsidP="00000000" w:rsidRDefault="00000000" w:rsidRPr="00000000" w14:paraId="0000002F">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Wednesday</w:t>
            </w:r>
          </w:p>
        </w:tc>
        <w:tc>
          <w:tcPr/>
          <w:p w:rsidR="00000000" w:rsidDel="00000000" w:rsidP="00000000" w:rsidRDefault="00000000" w:rsidRPr="00000000" w14:paraId="00000030">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Science (Pathways 1 &amp; 2)</w:t>
            </w:r>
          </w:p>
        </w:tc>
        <w:tc>
          <w:tcPr/>
          <w:p w:rsidR="00000000" w:rsidDel="00000000" w:rsidP="00000000" w:rsidRDefault="00000000" w:rsidRPr="00000000" w14:paraId="00000031">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Monday</w:t>
            </w:r>
          </w:p>
          <w:p w:rsidR="00000000" w:rsidDel="00000000" w:rsidP="00000000" w:rsidRDefault="00000000" w:rsidRPr="00000000" w14:paraId="00000032">
            <w:pPr>
              <w:spacing w:after="0" w:line="240"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Thursday</w:t>
            </w:r>
          </w:p>
        </w:tc>
        <w:tc>
          <w:tcPr/>
          <w:p w:rsidR="00000000" w:rsidDel="00000000" w:rsidP="00000000" w:rsidRDefault="00000000" w:rsidRPr="00000000" w14:paraId="00000034">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PE Theory</w:t>
            </w:r>
          </w:p>
        </w:tc>
        <w:tc>
          <w:tcPr/>
          <w:p w:rsidR="00000000" w:rsidDel="00000000" w:rsidP="00000000" w:rsidRDefault="00000000" w:rsidRPr="00000000" w14:paraId="00000035">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day (Friday)</w:t>
            </w:r>
          </w:p>
          <w:p w:rsidR="00000000" w:rsidDel="00000000" w:rsidP="00000000" w:rsidRDefault="00000000" w:rsidRPr="00000000" w14:paraId="00000036">
            <w:pPr>
              <w:spacing w:after="0" w:line="240"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37">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6" w:type="first"/>
      <w:headerReference r:id="rId7" w:type="even"/>
      <w:footerReference r:id="rId8" w:type="default"/>
      <w:footerReference r:id="rId9" w:type="first"/>
      <w:pgSz w:h="16820" w:w="11900" w:orient="portrait"/>
      <w:pgMar w:bottom="301" w:top="630" w:left="1418" w:right="1410"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1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560000" cy="1045596"/>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045596"/>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18"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560000" cy="1045596"/>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04559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-899314</wp:posOffset>
          </wp:positionH>
          <wp:positionV relativeFrom="paragraph">
            <wp:posOffset>-450214</wp:posOffset>
          </wp:positionV>
          <wp:extent cx="7559675" cy="216090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9675" cy="216090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